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6AB57" w14:textId="02B5AF7C" w:rsidR="001870A3" w:rsidRPr="00E14252" w:rsidRDefault="001870A3" w:rsidP="001870A3">
      <w:pPr>
        <w:contextualSpacing/>
        <w:jc w:val="center"/>
        <w:rPr>
          <w:b/>
          <w:sz w:val="32"/>
          <w:szCs w:val="24"/>
        </w:rPr>
      </w:pPr>
      <w:r w:rsidRPr="00E14252">
        <w:rPr>
          <w:b/>
          <w:sz w:val="32"/>
          <w:szCs w:val="24"/>
        </w:rPr>
        <w:t>“The Practice of Worship”</w:t>
      </w:r>
    </w:p>
    <w:p w14:paraId="61D67BAC" w14:textId="77777777" w:rsidR="00E14252" w:rsidRPr="00E14252" w:rsidRDefault="00E14252" w:rsidP="00E14252">
      <w:pPr>
        <w:contextualSpacing/>
        <w:jc w:val="center"/>
        <w:rPr>
          <w:bCs/>
        </w:rPr>
      </w:pPr>
      <w:r w:rsidRPr="00E14252">
        <w:rPr>
          <w:bCs/>
        </w:rPr>
        <w:t>Going deeper in Psalm 150</w:t>
      </w:r>
    </w:p>
    <w:p w14:paraId="1F201C11" w14:textId="77777777" w:rsidR="001870A3" w:rsidRDefault="001870A3" w:rsidP="001870A3">
      <w:pPr>
        <w:contextualSpacing/>
        <w:jc w:val="center"/>
        <w:rPr>
          <w:b/>
        </w:rPr>
      </w:pPr>
    </w:p>
    <w:p w14:paraId="2DE17CF6" w14:textId="6B5376F7" w:rsidR="001870A3" w:rsidRDefault="001870A3" w:rsidP="001870A3">
      <w:pPr>
        <w:contextualSpacing/>
        <w:rPr>
          <w:bCs/>
          <w:sz w:val="24"/>
          <w:szCs w:val="24"/>
        </w:rPr>
      </w:pPr>
      <w:r>
        <w:rPr>
          <w:b/>
        </w:rPr>
        <w:t xml:space="preserve">INTRODUCTION </w:t>
      </w:r>
      <w:r w:rsidR="006C1AE2">
        <w:rPr>
          <w:b/>
        </w:rPr>
        <w:t>–</w:t>
      </w:r>
      <w:r>
        <w:rPr>
          <w:b/>
        </w:rPr>
        <w:t xml:space="preserve"> </w:t>
      </w:r>
      <w:r w:rsidR="006C1AE2">
        <w:rPr>
          <w:bCs/>
          <w:sz w:val="24"/>
          <w:szCs w:val="24"/>
        </w:rPr>
        <w:t xml:space="preserve">Jesus teaches that the greatest commandment is to “love the Lord you God with all your heart and with all your soul and with all your mind” and to “love your neighbor as yourself” The spiritual practice of worship is essential to our relationship with God and to our </w:t>
      </w:r>
      <w:r w:rsidR="00401CB7">
        <w:rPr>
          <w:bCs/>
          <w:sz w:val="24"/>
          <w:szCs w:val="24"/>
        </w:rPr>
        <w:t>ability to obey these commandments.</w:t>
      </w:r>
    </w:p>
    <w:p w14:paraId="25785969" w14:textId="77777777" w:rsidR="00E14252" w:rsidRPr="006C1AE2" w:rsidRDefault="00E14252" w:rsidP="001870A3">
      <w:pPr>
        <w:contextualSpacing/>
        <w:rPr>
          <w:bCs/>
          <w:sz w:val="24"/>
          <w:szCs w:val="24"/>
        </w:rPr>
      </w:pPr>
    </w:p>
    <w:p w14:paraId="6D1E9FD4" w14:textId="77777777" w:rsidR="001870A3" w:rsidRDefault="001870A3" w:rsidP="001870A3">
      <w:pPr>
        <w:contextualSpacing/>
        <w:rPr>
          <w:i/>
          <w:sz w:val="24"/>
          <w:szCs w:val="24"/>
        </w:rPr>
      </w:pPr>
      <w:r>
        <w:rPr>
          <w:b/>
        </w:rPr>
        <w:t>READ</w:t>
      </w:r>
      <w:r>
        <w:t xml:space="preserve"> – </w:t>
      </w:r>
      <w:r w:rsidRPr="009B7DE2">
        <w:rPr>
          <w:i/>
          <w:sz w:val="24"/>
          <w:szCs w:val="24"/>
        </w:rPr>
        <w:t xml:space="preserve">Read </w:t>
      </w:r>
      <w:r>
        <w:rPr>
          <w:i/>
          <w:sz w:val="24"/>
          <w:szCs w:val="24"/>
        </w:rPr>
        <w:t>(passage)</w:t>
      </w:r>
      <w:r w:rsidRPr="009B7DE2">
        <w:rPr>
          <w:i/>
          <w:sz w:val="24"/>
          <w:szCs w:val="24"/>
        </w:rPr>
        <w:t xml:space="preserve"> aloud. </w:t>
      </w:r>
      <w:r>
        <w:rPr>
          <w:i/>
          <w:sz w:val="24"/>
          <w:szCs w:val="24"/>
        </w:rPr>
        <w:t xml:space="preserve">Read it several times. </w:t>
      </w:r>
      <w:r w:rsidRPr="009B7DE2">
        <w:rPr>
          <w:i/>
          <w:sz w:val="24"/>
          <w:szCs w:val="24"/>
        </w:rPr>
        <w:t>Listen for what the Spirit of God is saying, don’t just think about it</w:t>
      </w:r>
    </w:p>
    <w:p w14:paraId="3BDB8C89" w14:textId="77777777" w:rsidR="001870A3" w:rsidRPr="001870A3" w:rsidRDefault="001870A3" w:rsidP="001870A3">
      <w:pPr>
        <w:contextualSpacing/>
        <w:rPr>
          <w:rFonts w:cs="Times New Roman"/>
          <w:b/>
          <w:bCs/>
          <w:iCs/>
          <w:sz w:val="24"/>
          <w:szCs w:val="24"/>
        </w:rPr>
      </w:pPr>
      <w:r w:rsidRPr="001870A3">
        <w:rPr>
          <w:rFonts w:cs="Times New Roman"/>
          <w:b/>
          <w:bCs/>
          <w:iCs/>
          <w:sz w:val="24"/>
          <w:szCs w:val="24"/>
        </w:rPr>
        <w:t>Psalm 150</w:t>
      </w:r>
    </w:p>
    <w:p w14:paraId="70AB35BD" w14:textId="01E93F9B" w:rsidR="001870A3" w:rsidRPr="001870A3" w:rsidRDefault="001870A3" w:rsidP="001870A3">
      <w:pPr>
        <w:contextualSpacing/>
        <w:rPr>
          <w:rFonts w:cs="Times New Roman"/>
          <w:iCs/>
          <w:sz w:val="24"/>
          <w:szCs w:val="24"/>
        </w:rPr>
      </w:pPr>
      <w:r w:rsidRPr="001870A3">
        <w:rPr>
          <w:rFonts w:cs="Times New Roman"/>
          <w:b/>
          <w:bCs/>
          <w:iCs/>
          <w:sz w:val="24"/>
          <w:szCs w:val="24"/>
          <w:vertAlign w:val="superscript"/>
        </w:rPr>
        <w:t>1 </w:t>
      </w:r>
      <w:r w:rsidRPr="001870A3">
        <w:rPr>
          <w:rFonts w:cs="Times New Roman"/>
          <w:iCs/>
          <w:sz w:val="24"/>
          <w:szCs w:val="24"/>
        </w:rPr>
        <w:t xml:space="preserve">Praise the Lord. </w:t>
      </w:r>
    </w:p>
    <w:p w14:paraId="733988EC" w14:textId="77777777" w:rsidR="001870A3" w:rsidRPr="001870A3" w:rsidRDefault="001870A3" w:rsidP="001870A3">
      <w:pPr>
        <w:contextualSpacing/>
        <w:rPr>
          <w:rFonts w:cs="Times New Roman"/>
          <w:iCs/>
          <w:sz w:val="24"/>
          <w:szCs w:val="24"/>
        </w:rPr>
      </w:pPr>
      <w:r w:rsidRPr="001870A3">
        <w:rPr>
          <w:rFonts w:cs="Times New Roman"/>
          <w:iCs/>
          <w:sz w:val="24"/>
          <w:szCs w:val="24"/>
        </w:rPr>
        <w:t>Praise God in his sanctuary;</w:t>
      </w:r>
      <w:r w:rsidRPr="001870A3">
        <w:rPr>
          <w:rFonts w:cs="Times New Roman"/>
          <w:iCs/>
          <w:sz w:val="24"/>
          <w:szCs w:val="24"/>
        </w:rPr>
        <w:br/>
        <w:t>    praise him in his mighty heavens.</w:t>
      </w:r>
      <w:r w:rsidRPr="001870A3">
        <w:rPr>
          <w:rFonts w:cs="Times New Roman"/>
          <w:iCs/>
          <w:sz w:val="24"/>
          <w:szCs w:val="24"/>
        </w:rPr>
        <w:br/>
      </w:r>
      <w:r w:rsidRPr="001870A3">
        <w:rPr>
          <w:rFonts w:cs="Times New Roman"/>
          <w:b/>
          <w:bCs/>
          <w:iCs/>
          <w:sz w:val="24"/>
          <w:szCs w:val="24"/>
          <w:vertAlign w:val="superscript"/>
        </w:rPr>
        <w:t>2 </w:t>
      </w:r>
      <w:r w:rsidRPr="001870A3">
        <w:rPr>
          <w:rFonts w:cs="Times New Roman"/>
          <w:iCs/>
          <w:sz w:val="24"/>
          <w:szCs w:val="24"/>
        </w:rPr>
        <w:t>Praise him for his acts of power;</w:t>
      </w:r>
      <w:r w:rsidRPr="001870A3">
        <w:rPr>
          <w:rFonts w:cs="Times New Roman"/>
          <w:iCs/>
          <w:sz w:val="24"/>
          <w:szCs w:val="24"/>
        </w:rPr>
        <w:br/>
        <w:t>    praise him for his surpassing greatness.</w:t>
      </w:r>
      <w:r w:rsidRPr="001870A3">
        <w:rPr>
          <w:rFonts w:cs="Times New Roman"/>
          <w:iCs/>
          <w:sz w:val="24"/>
          <w:szCs w:val="24"/>
        </w:rPr>
        <w:br/>
      </w:r>
      <w:r w:rsidRPr="001870A3">
        <w:rPr>
          <w:rFonts w:cs="Times New Roman"/>
          <w:b/>
          <w:bCs/>
          <w:iCs/>
          <w:sz w:val="24"/>
          <w:szCs w:val="24"/>
          <w:vertAlign w:val="superscript"/>
        </w:rPr>
        <w:t>3 </w:t>
      </w:r>
      <w:r w:rsidRPr="001870A3">
        <w:rPr>
          <w:rFonts w:cs="Times New Roman"/>
          <w:iCs/>
          <w:sz w:val="24"/>
          <w:szCs w:val="24"/>
        </w:rPr>
        <w:t>Praise him with the sounding of the trumpet,</w:t>
      </w:r>
      <w:r w:rsidRPr="001870A3">
        <w:rPr>
          <w:rFonts w:cs="Times New Roman"/>
          <w:iCs/>
          <w:sz w:val="24"/>
          <w:szCs w:val="24"/>
        </w:rPr>
        <w:br/>
        <w:t>    praise him with the harp and lyre,</w:t>
      </w:r>
      <w:r w:rsidRPr="001870A3">
        <w:rPr>
          <w:rFonts w:cs="Times New Roman"/>
          <w:iCs/>
          <w:sz w:val="24"/>
          <w:szCs w:val="24"/>
        </w:rPr>
        <w:br/>
      </w:r>
      <w:r w:rsidRPr="001870A3">
        <w:rPr>
          <w:rFonts w:cs="Times New Roman"/>
          <w:b/>
          <w:bCs/>
          <w:iCs/>
          <w:sz w:val="24"/>
          <w:szCs w:val="24"/>
          <w:vertAlign w:val="superscript"/>
        </w:rPr>
        <w:t>4 </w:t>
      </w:r>
      <w:r w:rsidRPr="001870A3">
        <w:rPr>
          <w:rFonts w:cs="Times New Roman"/>
          <w:iCs/>
          <w:sz w:val="24"/>
          <w:szCs w:val="24"/>
        </w:rPr>
        <w:t>praise him with timbrel and dancing,</w:t>
      </w:r>
      <w:r w:rsidRPr="001870A3">
        <w:rPr>
          <w:rFonts w:cs="Times New Roman"/>
          <w:iCs/>
          <w:sz w:val="24"/>
          <w:szCs w:val="24"/>
        </w:rPr>
        <w:br/>
        <w:t>    praise him with the strings and pipe,</w:t>
      </w:r>
      <w:r w:rsidRPr="001870A3">
        <w:rPr>
          <w:rFonts w:cs="Times New Roman"/>
          <w:iCs/>
          <w:sz w:val="24"/>
          <w:szCs w:val="24"/>
        </w:rPr>
        <w:br/>
      </w:r>
      <w:r w:rsidRPr="001870A3">
        <w:rPr>
          <w:rFonts w:cs="Times New Roman"/>
          <w:b/>
          <w:bCs/>
          <w:iCs/>
          <w:sz w:val="24"/>
          <w:szCs w:val="24"/>
          <w:vertAlign w:val="superscript"/>
        </w:rPr>
        <w:t>5 </w:t>
      </w:r>
      <w:r w:rsidRPr="001870A3">
        <w:rPr>
          <w:rFonts w:cs="Times New Roman"/>
          <w:iCs/>
          <w:sz w:val="24"/>
          <w:szCs w:val="24"/>
        </w:rPr>
        <w:t>praise him with the clash of cymbals,</w:t>
      </w:r>
      <w:r w:rsidRPr="001870A3">
        <w:rPr>
          <w:rFonts w:cs="Times New Roman"/>
          <w:iCs/>
          <w:sz w:val="24"/>
          <w:szCs w:val="24"/>
        </w:rPr>
        <w:br/>
        <w:t>    praise him with resounding cymbals.</w:t>
      </w:r>
    </w:p>
    <w:p w14:paraId="0146A9EB" w14:textId="77777777" w:rsidR="001870A3" w:rsidRPr="001870A3" w:rsidRDefault="001870A3" w:rsidP="001870A3">
      <w:pPr>
        <w:contextualSpacing/>
        <w:rPr>
          <w:rFonts w:cs="Times New Roman"/>
          <w:iCs/>
          <w:sz w:val="24"/>
          <w:szCs w:val="24"/>
        </w:rPr>
      </w:pPr>
      <w:r w:rsidRPr="001870A3">
        <w:rPr>
          <w:rFonts w:cs="Times New Roman"/>
          <w:b/>
          <w:bCs/>
          <w:iCs/>
          <w:sz w:val="24"/>
          <w:szCs w:val="24"/>
          <w:vertAlign w:val="superscript"/>
        </w:rPr>
        <w:t>6 </w:t>
      </w:r>
      <w:r w:rsidRPr="001870A3">
        <w:rPr>
          <w:rFonts w:cs="Times New Roman"/>
          <w:iCs/>
          <w:sz w:val="24"/>
          <w:szCs w:val="24"/>
        </w:rPr>
        <w:t>Let everything that has breath praise the Lord.</w:t>
      </w:r>
    </w:p>
    <w:p w14:paraId="0EF14A4E" w14:textId="66492F74" w:rsidR="001870A3" w:rsidRPr="001870A3" w:rsidRDefault="001870A3" w:rsidP="001870A3">
      <w:pPr>
        <w:contextualSpacing/>
        <w:rPr>
          <w:rFonts w:cs="Times New Roman"/>
          <w:iCs/>
          <w:sz w:val="24"/>
          <w:szCs w:val="24"/>
        </w:rPr>
      </w:pPr>
      <w:r w:rsidRPr="001870A3">
        <w:rPr>
          <w:rFonts w:cs="Times New Roman"/>
          <w:iCs/>
          <w:sz w:val="24"/>
          <w:szCs w:val="24"/>
        </w:rPr>
        <w:t>Praise the Lord.</w:t>
      </w:r>
    </w:p>
    <w:p w14:paraId="5E6EEABD" w14:textId="0F19D575" w:rsidR="001870A3" w:rsidRDefault="001870A3" w:rsidP="001870A3">
      <w:pPr>
        <w:contextualSpacing/>
        <w:rPr>
          <w:sz w:val="24"/>
          <w:szCs w:val="24"/>
        </w:rPr>
      </w:pPr>
      <w:r w:rsidRPr="009B7DE2">
        <w:rPr>
          <w:i/>
          <w:sz w:val="24"/>
          <w:szCs w:val="24"/>
        </w:rPr>
        <w:t>.</w:t>
      </w:r>
      <w:r>
        <w:rPr>
          <w:sz w:val="24"/>
          <w:szCs w:val="24"/>
        </w:rPr>
        <w:t xml:space="preserve">  </w:t>
      </w:r>
    </w:p>
    <w:p w14:paraId="332FB947" w14:textId="77777777" w:rsidR="001870A3" w:rsidRDefault="001870A3" w:rsidP="001870A3">
      <w:pPr>
        <w:contextualSpacing/>
        <w:rPr>
          <w:i/>
          <w:sz w:val="24"/>
          <w:szCs w:val="24"/>
        </w:rPr>
      </w:pPr>
      <w:r>
        <w:rPr>
          <w:b/>
          <w:sz w:val="24"/>
          <w:szCs w:val="24"/>
        </w:rPr>
        <w:t>ENGAGE</w:t>
      </w:r>
      <w:r>
        <w:rPr>
          <w:sz w:val="24"/>
          <w:szCs w:val="24"/>
        </w:rPr>
        <w:t xml:space="preserve"> – </w:t>
      </w:r>
      <w:r>
        <w:rPr>
          <w:i/>
          <w:sz w:val="24"/>
          <w:szCs w:val="24"/>
        </w:rPr>
        <w:t xml:space="preserve">Questions for going deeper. God is speaking… to you. </w:t>
      </w:r>
    </w:p>
    <w:p w14:paraId="48E3A1FF" w14:textId="213766E0" w:rsidR="001870A3" w:rsidRDefault="001C6974" w:rsidP="001C6974">
      <w:pPr>
        <w:contextualSpacing/>
        <w:rPr>
          <w:sz w:val="24"/>
          <w:szCs w:val="24"/>
        </w:rPr>
      </w:pPr>
      <w:r w:rsidRPr="001C6974">
        <w:rPr>
          <w:sz w:val="24"/>
          <w:szCs w:val="24"/>
        </w:rPr>
        <w:t>1.</w:t>
      </w:r>
      <w:r>
        <w:rPr>
          <w:sz w:val="24"/>
          <w:szCs w:val="24"/>
        </w:rPr>
        <w:t xml:space="preserve"> </w:t>
      </w:r>
      <w:r w:rsidRPr="001C6974">
        <w:rPr>
          <w:sz w:val="24"/>
          <w:szCs w:val="24"/>
        </w:rPr>
        <w:t>How would you explain spiritual practices to someone new to following Jesus?</w:t>
      </w:r>
    </w:p>
    <w:p w14:paraId="5A3FE86F" w14:textId="5AE1A477" w:rsidR="001C6974" w:rsidRDefault="001C6974" w:rsidP="001C6974">
      <w:pPr>
        <w:contextualSpacing/>
        <w:rPr>
          <w:sz w:val="24"/>
          <w:szCs w:val="24"/>
        </w:rPr>
      </w:pPr>
      <w:r>
        <w:rPr>
          <w:sz w:val="24"/>
          <w:szCs w:val="24"/>
        </w:rPr>
        <w:t>2. Which spiritual practices have you found to be helpful in your walk of faith? Are there practices that you</w:t>
      </w:r>
      <w:r w:rsidR="004A2863">
        <w:rPr>
          <w:sz w:val="24"/>
          <w:szCs w:val="24"/>
        </w:rPr>
        <w:t>’ve</w:t>
      </w:r>
      <w:r>
        <w:rPr>
          <w:sz w:val="24"/>
          <w:szCs w:val="24"/>
        </w:rPr>
        <w:t xml:space="preserve"> found to </w:t>
      </w:r>
      <w:r w:rsidR="00E14252">
        <w:rPr>
          <w:sz w:val="24"/>
          <w:szCs w:val="24"/>
        </w:rPr>
        <w:t xml:space="preserve">be </w:t>
      </w:r>
      <w:r>
        <w:rPr>
          <w:sz w:val="24"/>
          <w:szCs w:val="24"/>
        </w:rPr>
        <w:t>a poor fit for your walk?</w:t>
      </w:r>
    </w:p>
    <w:p w14:paraId="54829ADD" w14:textId="579A90F0" w:rsidR="001C6974" w:rsidRDefault="001C6974" w:rsidP="001C6974">
      <w:pPr>
        <w:contextualSpacing/>
        <w:rPr>
          <w:sz w:val="24"/>
          <w:szCs w:val="24"/>
        </w:rPr>
      </w:pPr>
      <w:r>
        <w:rPr>
          <w:sz w:val="24"/>
          <w:szCs w:val="24"/>
        </w:rPr>
        <w:t>3. Who initiates worship? You? Your pastor? God?</w:t>
      </w:r>
    </w:p>
    <w:p w14:paraId="1243BB25" w14:textId="15E18F8A" w:rsidR="001C6974" w:rsidRDefault="001C6974" w:rsidP="001C6974">
      <w:pPr>
        <w:contextualSpacing/>
        <w:rPr>
          <w:sz w:val="24"/>
          <w:szCs w:val="24"/>
        </w:rPr>
      </w:pPr>
      <w:r>
        <w:rPr>
          <w:sz w:val="24"/>
          <w:szCs w:val="24"/>
        </w:rPr>
        <w:t>4. What prompts the Lord’s desire to reach out and seek connection with you?</w:t>
      </w:r>
    </w:p>
    <w:p w14:paraId="296A7CBA" w14:textId="66F38ADD" w:rsidR="001C6974" w:rsidRDefault="001C6974" w:rsidP="004A2863">
      <w:pPr>
        <w:contextualSpacing/>
        <w:rPr>
          <w:sz w:val="24"/>
          <w:szCs w:val="24"/>
        </w:rPr>
      </w:pPr>
      <w:r>
        <w:rPr>
          <w:sz w:val="24"/>
          <w:szCs w:val="24"/>
        </w:rPr>
        <w:t>5. What helps you to enter into genuine worship?  Do you feel that you connect with God during worship on Sunday mornings?</w:t>
      </w:r>
      <w:r w:rsidR="00095C11">
        <w:rPr>
          <w:sz w:val="24"/>
          <w:szCs w:val="24"/>
        </w:rPr>
        <w:t xml:space="preserve"> If not, what do you feel would help you to do so?</w:t>
      </w:r>
    </w:p>
    <w:p w14:paraId="00A11B25" w14:textId="77777777" w:rsidR="004A2863" w:rsidRPr="001C6974" w:rsidRDefault="004A2863" w:rsidP="004A2863">
      <w:pPr>
        <w:contextualSpacing/>
        <w:rPr>
          <w:sz w:val="24"/>
          <w:szCs w:val="24"/>
        </w:rPr>
      </w:pPr>
    </w:p>
    <w:p w14:paraId="5FCA9F3B" w14:textId="77777777" w:rsidR="001870A3" w:rsidRDefault="001870A3" w:rsidP="001870A3">
      <w:pPr>
        <w:contextualSpacing/>
        <w:rPr>
          <w:i/>
          <w:sz w:val="24"/>
          <w:szCs w:val="24"/>
        </w:rPr>
      </w:pPr>
      <w:r>
        <w:rPr>
          <w:b/>
          <w:sz w:val="24"/>
          <w:szCs w:val="24"/>
        </w:rPr>
        <w:t>PRAY</w:t>
      </w:r>
      <w:r>
        <w:rPr>
          <w:sz w:val="24"/>
          <w:szCs w:val="24"/>
        </w:rPr>
        <w:t xml:space="preserve"> – </w:t>
      </w:r>
      <w:r>
        <w:rPr>
          <w:i/>
          <w:sz w:val="24"/>
          <w:szCs w:val="24"/>
        </w:rPr>
        <w:t>God has spoken. So, reply.</w:t>
      </w:r>
    </w:p>
    <w:p w14:paraId="7B4B9457" w14:textId="41257315" w:rsidR="001870A3" w:rsidRDefault="00095C11" w:rsidP="00E14252">
      <w:pPr>
        <w:contextualSpacing/>
        <w:rPr>
          <w:rFonts w:cs="Times New Roman"/>
          <w:sz w:val="24"/>
          <w:szCs w:val="24"/>
        </w:rPr>
      </w:pPr>
      <w:r>
        <w:rPr>
          <w:rFonts w:asciiTheme="minorHAnsi" w:hAnsiTheme="minorHAnsi"/>
          <w:sz w:val="22"/>
        </w:rPr>
        <w:t>*</w:t>
      </w:r>
      <w:r>
        <w:rPr>
          <w:rFonts w:cs="Times New Roman"/>
          <w:sz w:val="24"/>
          <w:szCs w:val="24"/>
        </w:rPr>
        <w:t>Give thanks to God for the delight he takes in you and for the songs he sings over you!  (Zeph. 3:17)</w:t>
      </w:r>
    </w:p>
    <w:p w14:paraId="21C0342D" w14:textId="77991867" w:rsidR="00095C11" w:rsidRDefault="00095C11" w:rsidP="00E14252">
      <w:pPr>
        <w:contextualSpacing/>
        <w:rPr>
          <w:rFonts w:cs="Times New Roman"/>
          <w:sz w:val="24"/>
          <w:szCs w:val="24"/>
        </w:rPr>
      </w:pPr>
      <w:r>
        <w:rPr>
          <w:rFonts w:cs="Times New Roman"/>
          <w:sz w:val="24"/>
          <w:szCs w:val="24"/>
        </w:rPr>
        <w:t xml:space="preserve">*Ask that the Holy Spirit lead you to a spiritual practice that will help </w:t>
      </w:r>
      <w:r w:rsidR="004A2863">
        <w:rPr>
          <w:rFonts w:cs="Times New Roman"/>
          <w:sz w:val="24"/>
          <w:szCs w:val="24"/>
        </w:rPr>
        <w:t>you grow</w:t>
      </w:r>
      <w:r>
        <w:rPr>
          <w:rFonts w:cs="Times New Roman"/>
          <w:sz w:val="24"/>
          <w:szCs w:val="24"/>
        </w:rPr>
        <w:t xml:space="preserve"> closer to your Lord Jesus.</w:t>
      </w:r>
    </w:p>
    <w:p w14:paraId="4882CC78" w14:textId="54BCC9C4" w:rsidR="00095C11" w:rsidRDefault="00095C11" w:rsidP="00E14252">
      <w:pPr>
        <w:contextualSpacing/>
        <w:rPr>
          <w:rFonts w:cs="Times New Roman"/>
          <w:sz w:val="24"/>
          <w:szCs w:val="24"/>
        </w:rPr>
      </w:pPr>
      <w:r>
        <w:rPr>
          <w:rFonts w:cs="Times New Roman"/>
          <w:sz w:val="24"/>
          <w:szCs w:val="24"/>
        </w:rPr>
        <w:t>*Pray that you may worship the Lord with all your heart, soul and mind.</w:t>
      </w:r>
    </w:p>
    <w:p w14:paraId="04B80C7C" w14:textId="23D636FE" w:rsidR="00095C11" w:rsidRPr="00095C11" w:rsidRDefault="00095C11" w:rsidP="00095C11">
      <w:pPr>
        <w:ind w:left="720"/>
        <w:rPr>
          <w:rFonts w:cs="Times New Roman"/>
          <w:sz w:val="24"/>
          <w:szCs w:val="24"/>
        </w:rPr>
      </w:pPr>
    </w:p>
    <w:p w14:paraId="1D86BBC1" w14:textId="77777777" w:rsidR="001870A3" w:rsidRDefault="001870A3" w:rsidP="001870A3">
      <w:pPr>
        <w:contextualSpacing/>
        <w:rPr>
          <w:sz w:val="24"/>
          <w:szCs w:val="24"/>
        </w:rPr>
      </w:pPr>
      <w:r>
        <w:rPr>
          <w:b/>
          <w:sz w:val="24"/>
          <w:szCs w:val="24"/>
        </w:rPr>
        <w:t>LIVE</w:t>
      </w:r>
      <w:r>
        <w:rPr>
          <w:sz w:val="24"/>
          <w:szCs w:val="24"/>
        </w:rPr>
        <w:t xml:space="preserve"> –</w:t>
      </w:r>
      <w:r>
        <w:rPr>
          <w:i/>
          <w:sz w:val="24"/>
          <w:szCs w:val="24"/>
        </w:rPr>
        <w:t xml:space="preserve"> This is where the rubber hits the road.</w:t>
      </w:r>
      <w:r>
        <w:rPr>
          <w:sz w:val="24"/>
          <w:szCs w:val="24"/>
        </w:rPr>
        <w:t xml:space="preserve"> </w:t>
      </w:r>
    </w:p>
    <w:p w14:paraId="30F1A2E7" w14:textId="23180AF0" w:rsidR="00095C11" w:rsidRDefault="00095C11" w:rsidP="001870A3">
      <w:pPr>
        <w:contextualSpacing/>
        <w:rPr>
          <w:sz w:val="24"/>
          <w:szCs w:val="24"/>
        </w:rPr>
      </w:pPr>
      <w:r>
        <w:rPr>
          <w:sz w:val="24"/>
          <w:szCs w:val="24"/>
        </w:rPr>
        <w:t>Worship is essential to our</w:t>
      </w:r>
      <w:r w:rsidR="004A2863">
        <w:rPr>
          <w:sz w:val="24"/>
          <w:szCs w:val="24"/>
        </w:rPr>
        <w:t xml:space="preserve"> two-way</w:t>
      </w:r>
      <w:r>
        <w:rPr>
          <w:sz w:val="24"/>
          <w:szCs w:val="24"/>
        </w:rPr>
        <w:t xml:space="preserve"> relationship with God and is not to be confined to Sunday mornings.  </w:t>
      </w:r>
      <w:r w:rsidR="004A2863">
        <w:rPr>
          <w:sz w:val="24"/>
          <w:szCs w:val="24"/>
        </w:rPr>
        <w:t xml:space="preserve">Consider different ways you can worship throughout your day (with music or without </w:t>
      </w:r>
      <w:r w:rsidR="004A2863" w:rsidRPr="004A2863">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4A2863">
        <w:rPr>
          <w:sz w:val="24"/>
          <w:szCs w:val="24"/>
        </w:rPr>
        <w:t>) and pay close attention to how entering into worship, even for short periods of time, affects your day, your heart, your attitude, your perspective, your everything.</w:t>
      </w:r>
    </w:p>
    <w:p w14:paraId="51EB4B8F" w14:textId="77777777" w:rsidR="001870A3" w:rsidRDefault="001870A3" w:rsidP="001870A3"/>
    <w:p w14:paraId="250A6264" w14:textId="77777777" w:rsidR="002E51A1" w:rsidRDefault="002E51A1"/>
    <w:sectPr w:rsidR="002E51A1" w:rsidSect="00E1425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72017"/>
    <w:multiLevelType w:val="hybridMultilevel"/>
    <w:tmpl w:val="0DAE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76287"/>
    <w:multiLevelType w:val="hybridMultilevel"/>
    <w:tmpl w:val="5DA6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50A10"/>
    <w:multiLevelType w:val="hybridMultilevel"/>
    <w:tmpl w:val="BCF81E2A"/>
    <w:lvl w:ilvl="0" w:tplc="4902464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894DA9"/>
    <w:multiLevelType w:val="hybridMultilevel"/>
    <w:tmpl w:val="A2F29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90924"/>
    <w:multiLevelType w:val="hybridMultilevel"/>
    <w:tmpl w:val="B950D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21682">
    <w:abstractNumId w:val="4"/>
  </w:num>
  <w:num w:numId="2" w16cid:durableId="297734712">
    <w:abstractNumId w:val="1"/>
  </w:num>
  <w:num w:numId="3" w16cid:durableId="236747642">
    <w:abstractNumId w:val="3"/>
  </w:num>
  <w:num w:numId="4" w16cid:durableId="1312369216">
    <w:abstractNumId w:val="0"/>
  </w:num>
  <w:num w:numId="5" w16cid:durableId="919216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A3"/>
    <w:rsid w:val="00095C11"/>
    <w:rsid w:val="00136820"/>
    <w:rsid w:val="001870A3"/>
    <w:rsid w:val="001C6974"/>
    <w:rsid w:val="002E51A1"/>
    <w:rsid w:val="00401CB7"/>
    <w:rsid w:val="004A2863"/>
    <w:rsid w:val="00613F81"/>
    <w:rsid w:val="006C1AE2"/>
    <w:rsid w:val="00C05F69"/>
    <w:rsid w:val="00E14252"/>
    <w:rsid w:val="00F07885"/>
    <w:rsid w:val="00F6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AF29"/>
  <w15:chartTrackingRefBased/>
  <w15:docId w15:val="{DA312BB4-622E-4708-94DE-F3C38CB9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0A3"/>
    <w:rPr>
      <w:rFonts w:ascii="Times New Roman" w:hAnsi="Times New Roman"/>
      <w:kern w:val="0"/>
      <w:sz w:val="28"/>
      <w14:ligatures w14:val="none"/>
    </w:rPr>
  </w:style>
  <w:style w:type="paragraph" w:styleId="Heading1">
    <w:name w:val="heading 1"/>
    <w:basedOn w:val="Normal"/>
    <w:next w:val="Normal"/>
    <w:link w:val="Heading1Char"/>
    <w:uiPriority w:val="9"/>
    <w:qFormat/>
    <w:rsid w:val="001870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70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70A3"/>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870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70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70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0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0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0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0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70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70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70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70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7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0A3"/>
    <w:rPr>
      <w:rFonts w:eastAsiaTheme="majorEastAsia" w:cstheme="majorBidi"/>
      <w:color w:val="272727" w:themeColor="text1" w:themeTint="D8"/>
    </w:rPr>
  </w:style>
  <w:style w:type="paragraph" w:styleId="Title">
    <w:name w:val="Title"/>
    <w:basedOn w:val="Normal"/>
    <w:next w:val="Normal"/>
    <w:link w:val="TitleChar"/>
    <w:uiPriority w:val="10"/>
    <w:qFormat/>
    <w:rsid w:val="00187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0A3"/>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87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0A3"/>
    <w:pPr>
      <w:spacing w:before="160"/>
      <w:jc w:val="center"/>
    </w:pPr>
    <w:rPr>
      <w:i/>
      <w:iCs/>
      <w:color w:val="404040" w:themeColor="text1" w:themeTint="BF"/>
    </w:rPr>
  </w:style>
  <w:style w:type="character" w:customStyle="1" w:styleId="QuoteChar">
    <w:name w:val="Quote Char"/>
    <w:basedOn w:val="DefaultParagraphFont"/>
    <w:link w:val="Quote"/>
    <w:uiPriority w:val="29"/>
    <w:rsid w:val="001870A3"/>
    <w:rPr>
      <w:i/>
      <w:iCs/>
      <w:color w:val="404040" w:themeColor="text1" w:themeTint="BF"/>
    </w:rPr>
  </w:style>
  <w:style w:type="paragraph" w:styleId="ListParagraph">
    <w:name w:val="List Paragraph"/>
    <w:basedOn w:val="Normal"/>
    <w:uiPriority w:val="34"/>
    <w:qFormat/>
    <w:rsid w:val="001870A3"/>
    <w:pPr>
      <w:ind w:left="720"/>
      <w:contextualSpacing/>
    </w:pPr>
  </w:style>
  <w:style w:type="character" w:styleId="IntenseEmphasis">
    <w:name w:val="Intense Emphasis"/>
    <w:basedOn w:val="DefaultParagraphFont"/>
    <w:uiPriority w:val="21"/>
    <w:qFormat/>
    <w:rsid w:val="001870A3"/>
    <w:rPr>
      <w:i/>
      <w:iCs/>
      <w:color w:val="2F5496" w:themeColor="accent1" w:themeShade="BF"/>
    </w:rPr>
  </w:style>
  <w:style w:type="paragraph" w:styleId="IntenseQuote">
    <w:name w:val="Intense Quote"/>
    <w:basedOn w:val="Normal"/>
    <w:next w:val="Normal"/>
    <w:link w:val="IntenseQuoteChar"/>
    <w:uiPriority w:val="30"/>
    <w:qFormat/>
    <w:rsid w:val="00187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70A3"/>
    <w:rPr>
      <w:i/>
      <w:iCs/>
      <w:color w:val="2F5496" w:themeColor="accent1" w:themeShade="BF"/>
    </w:rPr>
  </w:style>
  <w:style w:type="character" w:styleId="IntenseReference">
    <w:name w:val="Intense Reference"/>
    <w:basedOn w:val="DefaultParagraphFont"/>
    <w:uiPriority w:val="32"/>
    <w:qFormat/>
    <w:rsid w:val="001870A3"/>
    <w:rPr>
      <w:b/>
      <w:bCs/>
      <w:smallCaps/>
      <w:color w:val="2F5496" w:themeColor="accent1" w:themeShade="BF"/>
      <w:spacing w:val="5"/>
    </w:rPr>
  </w:style>
  <w:style w:type="character" w:styleId="Hyperlink">
    <w:name w:val="Hyperlink"/>
    <w:basedOn w:val="DefaultParagraphFont"/>
    <w:uiPriority w:val="99"/>
    <w:unhideWhenUsed/>
    <w:rsid w:val="001870A3"/>
    <w:rPr>
      <w:color w:val="0563C1" w:themeColor="hyperlink"/>
      <w:u w:val="single"/>
    </w:rPr>
  </w:style>
  <w:style w:type="character" w:styleId="UnresolvedMention">
    <w:name w:val="Unresolved Mention"/>
    <w:basedOn w:val="DefaultParagraphFont"/>
    <w:uiPriority w:val="99"/>
    <w:semiHidden/>
    <w:unhideWhenUsed/>
    <w:rsid w:val="00187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88574">
      <w:bodyDiv w:val="1"/>
      <w:marLeft w:val="0"/>
      <w:marRight w:val="0"/>
      <w:marTop w:val="0"/>
      <w:marBottom w:val="0"/>
      <w:divBdr>
        <w:top w:val="none" w:sz="0" w:space="0" w:color="auto"/>
        <w:left w:val="none" w:sz="0" w:space="0" w:color="auto"/>
        <w:bottom w:val="none" w:sz="0" w:space="0" w:color="auto"/>
        <w:right w:val="none" w:sz="0" w:space="0" w:color="auto"/>
      </w:divBdr>
      <w:divsChild>
        <w:div w:id="1158810374">
          <w:marLeft w:val="240"/>
          <w:marRight w:val="0"/>
          <w:marTop w:val="240"/>
          <w:marBottom w:val="240"/>
          <w:divBdr>
            <w:top w:val="none" w:sz="0" w:space="0" w:color="auto"/>
            <w:left w:val="none" w:sz="0" w:space="0" w:color="auto"/>
            <w:bottom w:val="none" w:sz="0" w:space="0" w:color="auto"/>
            <w:right w:val="none" w:sz="0" w:space="0" w:color="auto"/>
          </w:divBdr>
        </w:div>
        <w:div w:id="15885339">
          <w:marLeft w:val="240"/>
          <w:marRight w:val="0"/>
          <w:marTop w:val="240"/>
          <w:marBottom w:val="240"/>
          <w:divBdr>
            <w:top w:val="none" w:sz="0" w:space="0" w:color="auto"/>
            <w:left w:val="none" w:sz="0" w:space="0" w:color="auto"/>
            <w:bottom w:val="none" w:sz="0" w:space="0" w:color="auto"/>
            <w:right w:val="none" w:sz="0" w:space="0" w:color="auto"/>
          </w:divBdr>
        </w:div>
        <w:div w:id="1996453805">
          <w:marLeft w:val="240"/>
          <w:marRight w:val="0"/>
          <w:marTop w:val="240"/>
          <w:marBottom w:val="240"/>
          <w:divBdr>
            <w:top w:val="none" w:sz="0" w:space="0" w:color="auto"/>
            <w:left w:val="none" w:sz="0" w:space="0" w:color="auto"/>
            <w:bottom w:val="none" w:sz="0" w:space="0" w:color="auto"/>
            <w:right w:val="none" w:sz="0" w:space="0" w:color="auto"/>
          </w:divBdr>
        </w:div>
        <w:div w:id="1478304234">
          <w:marLeft w:val="240"/>
          <w:marRight w:val="0"/>
          <w:marTop w:val="240"/>
          <w:marBottom w:val="240"/>
          <w:divBdr>
            <w:top w:val="none" w:sz="0" w:space="0" w:color="auto"/>
            <w:left w:val="none" w:sz="0" w:space="0" w:color="auto"/>
            <w:bottom w:val="none" w:sz="0" w:space="0" w:color="auto"/>
            <w:right w:val="none" w:sz="0" w:space="0" w:color="auto"/>
          </w:divBdr>
        </w:div>
      </w:divsChild>
    </w:div>
    <w:div w:id="1153989320">
      <w:bodyDiv w:val="1"/>
      <w:marLeft w:val="0"/>
      <w:marRight w:val="0"/>
      <w:marTop w:val="0"/>
      <w:marBottom w:val="0"/>
      <w:divBdr>
        <w:top w:val="none" w:sz="0" w:space="0" w:color="auto"/>
        <w:left w:val="none" w:sz="0" w:space="0" w:color="auto"/>
        <w:bottom w:val="none" w:sz="0" w:space="0" w:color="auto"/>
        <w:right w:val="none" w:sz="0" w:space="0" w:color="auto"/>
      </w:divBdr>
      <w:divsChild>
        <w:div w:id="36855322">
          <w:marLeft w:val="240"/>
          <w:marRight w:val="0"/>
          <w:marTop w:val="240"/>
          <w:marBottom w:val="240"/>
          <w:divBdr>
            <w:top w:val="none" w:sz="0" w:space="0" w:color="auto"/>
            <w:left w:val="none" w:sz="0" w:space="0" w:color="auto"/>
            <w:bottom w:val="none" w:sz="0" w:space="0" w:color="auto"/>
            <w:right w:val="none" w:sz="0" w:space="0" w:color="auto"/>
          </w:divBdr>
        </w:div>
        <w:div w:id="776289485">
          <w:marLeft w:val="240"/>
          <w:marRight w:val="0"/>
          <w:marTop w:val="240"/>
          <w:marBottom w:val="240"/>
          <w:divBdr>
            <w:top w:val="none" w:sz="0" w:space="0" w:color="auto"/>
            <w:left w:val="none" w:sz="0" w:space="0" w:color="auto"/>
            <w:bottom w:val="none" w:sz="0" w:space="0" w:color="auto"/>
            <w:right w:val="none" w:sz="0" w:space="0" w:color="auto"/>
          </w:divBdr>
        </w:div>
        <w:div w:id="394668666">
          <w:marLeft w:val="240"/>
          <w:marRight w:val="0"/>
          <w:marTop w:val="240"/>
          <w:marBottom w:val="240"/>
          <w:divBdr>
            <w:top w:val="none" w:sz="0" w:space="0" w:color="auto"/>
            <w:left w:val="none" w:sz="0" w:space="0" w:color="auto"/>
            <w:bottom w:val="none" w:sz="0" w:space="0" w:color="auto"/>
            <w:right w:val="none" w:sz="0" w:space="0" w:color="auto"/>
          </w:divBdr>
        </w:div>
        <w:div w:id="40044790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McCauley-McNair</dc:creator>
  <cp:keywords/>
  <dc:description/>
  <cp:lastModifiedBy>Bonnie</cp:lastModifiedBy>
  <cp:revision>2</cp:revision>
  <dcterms:created xsi:type="dcterms:W3CDTF">2025-01-30T20:02:00Z</dcterms:created>
  <dcterms:modified xsi:type="dcterms:W3CDTF">2025-01-30T20:02:00Z</dcterms:modified>
</cp:coreProperties>
</file>